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30471" w14:textId="77777777" w:rsidR="00EF2C07" w:rsidRDefault="00EF2C07">
      <w:pPr>
        <w:pStyle w:val="Default"/>
      </w:pPr>
    </w:p>
    <w:p w14:paraId="0D4E1CAD" w14:textId="77777777" w:rsidR="00EF2C07" w:rsidRDefault="00000000">
      <w:pPr>
        <w:pStyle w:val="Default"/>
        <w:jc w:val="center"/>
      </w:pPr>
      <w:r>
        <w:rPr>
          <w:rFonts w:ascii="Verdana" w:hAnsi="Verdana"/>
          <w:b/>
          <w:bCs/>
          <w:sz w:val="20"/>
          <w:szCs w:val="20"/>
        </w:rPr>
        <w:t>KLAUZULA INFORMACYJNA DOTYCZĄCA PRZETWARZANIA DANYCH OSOBOWYCH</w:t>
      </w:r>
    </w:p>
    <w:p w14:paraId="08AEC01D" w14:textId="77777777" w:rsidR="00EF2C07" w:rsidRDefault="00000000">
      <w:pPr>
        <w:pStyle w:val="Default"/>
        <w:jc w:val="center"/>
      </w:pPr>
      <w:r>
        <w:rPr>
          <w:rFonts w:ascii="Verdana" w:hAnsi="Verdana"/>
          <w:b/>
          <w:bCs/>
          <w:sz w:val="20"/>
          <w:szCs w:val="20"/>
        </w:rPr>
        <w:t>DO WNIOSKU O UDZIELENIE DOTACJI NA PRACE KONSERWATORSKIE, RESTAURATORSKIE LUB ROBOTY BUDOWLANE PRZY ZABYTKU WPISANYM</w:t>
      </w:r>
    </w:p>
    <w:p w14:paraId="330CD2E8" w14:textId="77777777" w:rsidR="00EF2C07" w:rsidRDefault="00000000">
      <w:pPr>
        <w:pStyle w:val="Default"/>
        <w:jc w:val="center"/>
      </w:pPr>
      <w:r>
        <w:rPr>
          <w:rFonts w:ascii="Verdana" w:hAnsi="Verdana"/>
          <w:b/>
          <w:bCs/>
          <w:sz w:val="20"/>
          <w:szCs w:val="20"/>
        </w:rPr>
        <w:t>DO REJESTRU ZABYTKÓW LUB ZNAJDUJĄCYM SIĘ W GMINNEJ EWIDENCJI ZABYTKÓW, POŁOŻONYM NA OBSZARZE GMINY PAWŁOWICE</w:t>
      </w:r>
    </w:p>
    <w:p w14:paraId="0E03D4DE" w14:textId="77777777" w:rsidR="00EF2C07" w:rsidRDefault="00000000">
      <w:pPr>
        <w:pStyle w:val="Default"/>
        <w:jc w:val="both"/>
      </w:pPr>
      <w:r>
        <w:rPr>
          <w:rFonts w:ascii="Verdana" w:hAnsi="Verdana"/>
          <w:sz w:val="20"/>
          <w:szCs w:val="20"/>
        </w:rPr>
        <w:t xml:space="preserve">Zgodnie z postanowieniami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str. 1 ze zm.) - zwanego dalej RODO, informujemy, że: </w:t>
      </w:r>
    </w:p>
    <w:p w14:paraId="440A002C" w14:textId="77777777" w:rsidR="00EF2C07" w:rsidRDefault="00000000">
      <w:pPr>
        <w:pStyle w:val="Default"/>
        <w:numPr>
          <w:ilvl w:val="0"/>
          <w:numId w:val="1"/>
        </w:numPr>
        <w:ind w:left="0" w:firstLine="0"/>
        <w:jc w:val="both"/>
      </w:pPr>
      <w:r>
        <w:rPr>
          <w:rFonts w:ascii="Verdana" w:hAnsi="Verdana"/>
          <w:sz w:val="20"/>
          <w:szCs w:val="20"/>
        </w:rPr>
        <w:t xml:space="preserve">Administratorem danych osobowych przetwarzanych w Urzędzie Gminy Pawłowice  jest </w:t>
      </w:r>
      <w:r>
        <w:rPr>
          <w:rStyle w:val="StrongEmphasis"/>
          <w:rFonts w:ascii="Verdana" w:hAnsi="Verdana"/>
          <w:b w:val="0"/>
          <w:bCs w:val="0"/>
          <w:sz w:val="20"/>
          <w:szCs w:val="20"/>
        </w:rPr>
        <w:t xml:space="preserve">Wójt Gminy Pawłowice z siedzibą w </w:t>
      </w:r>
      <w:r>
        <w:rPr>
          <w:rFonts w:ascii="Verdana" w:hAnsi="Verdana"/>
          <w:sz w:val="20"/>
          <w:szCs w:val="20"/>
        </w:rPr>
        <w:t xml:space="preserve"> Urzędzie  Gminy Pawłowice, ul. Zjednoczenia 60, 43-250 Pawłowice, tel. 32 47- 56-300, adres e-mail: </w:t>
      </w:r>
      <w:hyperlink r:id="rId7" w:history="1">
        <w:r>
          <w:rPr>
            <w:rFonts w:ascii="Verdana" w:hAnsi="Verdana"/>
            <w:sz w:val="20"/>
            <w:szCs w:val="20"/>
          </w:rPr>
          <w:t>gmina@pawlowice.pl</w:t>
        </w:r>
      </w:hyperlink>
      <w:r>
        <w:rPr>
          <w:rFonts w:ascii="Verdana" w:hAnsi="Verdana"/>
          <w:sz w:val="20"/>
          <w:szCs w:val="20"/>
        </w:rPr>
        <w:t>;</w:t>
      </w:r>
    </w:p>
    <w:p w14:paraId="4EB56250" w14:textId="77777777" w:rsidR="00EF2C07" w:rsidRDefault="00000000">
      <w:pPr>
        <w:pStyle w:val="Default"/>
        <w:numPr>
          <w:ilvl w:val="0"/>
          <w:numId w:val="1"/>
        </w:numPr>
        <w:ind w:left="0" w:firstLine="0"/>
        <w:jc w:val="both"/>
      </w:pPr>
      <w:r>
        <w:rPr>
          <w:rFonts w:ascii="Verdana" w:hAnsi="Verdana"/>
          <w:sz w:val="20"/>
          <w:szCs w:val="20"/>
        </w:rPr>
        <w:t xml:space="preserve">Dane kontaktowe Inspektora Ochrony Danych: ul. Zjednoczenia 60, 43-250 Pawłowice, tel. 32 47- 56-312, adres e-mail: </w:t>
      </w:r>
      <w:hyperlink r:id="rId8" w:history="1">
        <w:r>
          <w:rPr>
            <w:rFonts w:ascii="Verdana" w:hAnsi="Verdana"/>
            <w:sz w:val="20"/>
            <w:szCs w:val="20"/>
          </w:rPr>
          <w:t>i.kielkowska@pawlowice.pl</w:t>
        </w:r>
      </w:hyperlink>
      <w:r>
        <w:rPr>
          <w:rFonts w:ascii="Verdana" w:hAnsi="Verdana"/>
          <w:sz w:val="20"/>
          <w:szCs w:val="20"/>
        </w:rPr>
        <w:t>;</w:t>
      </w:r>
    </w:p>
    <w:p w14:paraId="1F897819" w14:textId="77777777" w:rsidR="00EF2C07" w:rsidRDefault="00000000">
      <w:pPr>
        <w:pStyle w:val="Default"/>
        <w:numPr>
          <w:ilvl w:val="0"/>
          <w:numId w:val="1"/>
        </w:numPr>
        <w:ind w:left="0" w:firstLine="0"/>
        <w:jc w:val="both"/>
        <w:rPr>
          <w:rFonts w:ascii="Verdana" w:hAnsi="Verdana"/>
          <w:sz w:val="20"/>
          <w:szCs w:val="20"/>
        </w:rPr>
      </w:pPr>
      <w:r>
        <w:rPr>
          <w:rFonts w:ascii="Verdana" w:hAnsi="Verdana"/>
          <w:sz w:val="20"/>
          <w:szCs w:val="20"/>
        </w:rPr>
        <w:t xml:space="preserve">Dane osobowe: </w:t>
      </w:r>
    </w:p>
    <w:p w14:paraId="77D1132C" w14:textId="77777777" w:rsidR="00EF2C07" w:rsidRDefault="00000000">
      <w:pPr>
        <w:pStyle w:val="Default"/>
        <w:jc w:val="both"/>
      </w:pPr>
      <w:r>
        <w:rPr>
          <w:rFonts w:ascii="Verdana" w:hAnsi="Verdana" w:cs="Calibri"/>
          <w:sz w:val="20"/>
          <w:szCs w:val="20"/>
        </w:rPr>
        <w:t xml:space="preserve">1) </w:t>
      </w:r>
      <w:r>
        <w:rPr>
          <w:rFonts w:ascii="Verdana" w:hAnsi="Verdana"/>
          <w:sz w:val="20"/>
          <w:szCs w:val="20"/>
        </w:rPr>
        <w:t xml:space="preserve">wnioskodawców będą przetwarzane na podstawie art. 6 ust. 1 lit c) RODO w związku z ustawą z dnia 23 lipca 2003 r. o ochronie zabytków i opiece nad zabytkami oraz uchwałą Nr </w:t>
      </w:r>
      <w:r>
        <w:rPr>
          <w:rFonts w:ascii="Verdana" w:hAnsi="Verdana" w:cs="Arial"/>
          <w:bCs/>
          <w:sz w:val="20"/>
          <w:szCs w:val="20"/>
        </w:rPr>
        <w:t xml:space="preserve">XLVII/471/2023 Rady Gminy Pawłowice </w:t>
      </w:r>
      <w:r>
        <w:rPr>
          <w:rFonts w:ascii="Verdana" w:hAnsi="Verdana" w:cs="Arial"/>
          <w:sz w:val="20"/>
          <w:szCs w:val="20"/>
        </w:rPr>
        <w:t xml:space="preserve">z dnia 25 kwietnia 2023 r. </w:t>
      </w:r>
      <w:r>
        <w:rPr>
          <w:rFonts w:ascii="Verdana" w:hAnsi="Verdana" w:cs="Arial"/>
          <w:bCs/>
          <w:sz w:val="20"/>
          <w:szCs w:val="20"/>
        </w:rPr>
        <w:t xml:space="preserve">w sprawie określenia zasad udzielania dotacji na prace konserwatorskie, restauratorskie lub roboty budowlane przy zabytkach wpisanych do rejestru zabytków lub znajdujących się w gminnej ewidencji zabytków, </w:t>
      </w:r>
      <w:r>
        <w:rPr>
          <w:rFonts w:ascii="Verdana" w:hAnsi="Verdana"/>
          <w:sz w:val="20"/>
          <w:szCs w:val="20"/>
        </w:rPr>
        <w:t xml:space="preserve">w celu rozpatrzenia złożonego wniosku o udzielenie dotacji na prace konserwatorskie, restauratorskie lub roboty budowlane przy zabytku wpisanym do rejestru zabytków lub znajdującym się w gminnej ewidencji zabytków; </w:t>
      </w:r>
    </w:p>
    <w:p w14:paraId="2AD972C0" w14:textId="77777777" w:rsidR="00EF2C07" w:rsidRDefault="00000000">
      <w:pPr>
        <w:pStyle w:val="Default"/>
        <w:spacing w:after="18"/>
        <w:jc w:val="both"/>
      </w:pPr>
      <w:r>
        <w:rPr>
          <w:rFonts w:ascii="Verdana" w:hAnsi="Verdana" w:cs="Calibri"/>
          <w:sz w:val="20"/>
          <w:szCs w:val="20"/>
        </w:rPr>
        <w:t xml:space="preserve">2) </w:t>
      </w:r>
      <w:r>
        <w:rPr>
          <w:rFonts w:ascii="Verdana" w:hAnsi="Verdana"/>
          <w:sz w:val="20"/>
          <w:szCs w:val="20"/>
        </w:rPr>
        <w:t xml:space="preserve">osób upoważnionych przez wnioskodawców do ich reprezentowania będą przetwarzane na podstawie art. 6 ust. 1 lit. f) RODO, tj. prawnie uzasadnionego interesu administratora, w celu ułatwienia kontaktu w sprawach związanych ze złożonym wnioskiem; </w:t>
      </w:r>
    </w:p>
    <w:p w14:paraId="7313FBA6" w14:textId="77777777" w:rsidR="00EF2C07" w:rsidRDefault="00000000">
      <w:pPr>
        <w:pStyle w:val="Default"/>
        <w:spacing w:after="18"/>
        <w:jc w:val="both"/>
      </w:pPr>
      <w:r>
        <w:rPr>
          <w:rFonts w:ascii="Verdana" w:hAnsi="Verdana" w:cs="Calibri"/>
          <w:sz w:val="20"/>
          <w:szCs w:val="20"/>
        </w:rPr>
        <w:t xml:space="preserve">3) </w:t>
      </w:r>
      <w:r>
        <w:rPr>
          <w:rFonts w:ascii="Verdana" w:hAnsi="Verdana"/>
          <w:sz w:val="20"/>
          <w:szCs w:val="20"/>
        </w:rPr>
        <w:t xml:space="preserve">w przypadku przyznania dotacji dane będą przetwarzane na podstawie art. 6 ust. 1 lit b) RODO w celu zawarcia i realizacji umowy dotacji; </w:t>
      </w:r>
    </w:p>
    <w:p w14:paraId="60AA0F95" w14:textId="77777777" w:rsidR="00EF2C07" w:rsidRDefault="00000000">
      <w:pPr>
        <w:pStyle w:val="Default"/>
        <w:spacing w:after="18"/>
        <w:jc w:val="both"/>
      </w:pPr>
      <w:r>
        <w:rPr>
          <w:rFonts w:ascii="Verdana" w:hAnsi="Verdana" w:cs="Calibri"/>
          <w:sz w:val="20"/>
          <w:szCs w:val="20"/>
        </w:rPr>
        <w:t xml:space="preserve">4. </w:t>
      </w:r>
      <w:r>
        <w:rPr>
          <w:rFonts w:ascii="Verdana" w:hAnsi="Verdana"/>
          <w:sz w:val="20"/>
          <w:szCs w:val="20"/>
        </w:rPr>
        <w:t xml:space="preserve">Pana/ Pani dane osobowe mogą być udostępnione podmiotom uprawnionym do ich otrzymania na podstawie przepisów prawa. Odbiorcą danych osobowych mogą być w szczególności podmioty, z którymi administrator danych zawarł, zapewniające bezpieczeństwo danych osobowych, umowy powierzenia przetwarzania danych; </w:t>
      </w:r>
    </w:p>
    <w:p w14:paraId="77249FC4" w14:textId="77777777" w:rsidR="00EF2C07" w:rsidRDefault="00000000">
      <w:pPr>
        <w:pStyle w:val="Default"/>
        <w:spacing w:after="18"/>
        <w:jc w:val="both"/>
      </w:pPr>
      <w:r>
        <w:rPr>
          <w:rFonts w:ascii="Verdana" w:hAnsi="Verdana" w:cs="Calibri"/>
          <w:sz w:val="20"/>
          <w:szCs w:val="20"/>
        </w:rPr>
        <w:t xml:space="preserve">5. </w:t>
      </w:r>
      <w:r>
        <w:rPr>
          <w:rFonts w:ascii="Verdana" w:hAnsi="Verdana"/>
          <w:sz w:val="20"/>
          <w:szCs w:val="20"/>
        </w:rPr>
        <w:t xml:space="preserve">Pana/ Pani dane osobowe będą przechowywane </w:t>
      </w:r>
      <w:r>
        <w:rPr>
          <w:rFonts w:ascii="Verdana" w:hAnsi="Verdana"/>
          <w:color w:val="auto"/>
          <w:sz w:val="20"/>
          <w:szCs w:val="20"/>
        </w:rPr>
        <w:t xml:space="preserve">zgodnie z obowiązującymi przepisami archiwalnymi tj. ustawą z 14 lipca 1983 r. o narodowym zasobie archiwalnym i archiwach oraz rozporządzeniem Prezesa Rady Ministrów z dnia 18 stycznia 2011 r. w sprawie instrukcji kancelaryjnej, jednolitych rzeczowych wykazów akt oraz instrukcji w sprawie organizacji i zakresu działania archiwów zakładowych; </w:t>
      </w:r>
    </w:p>
    <w:p w14:paraId="53121DD5" w14:textId="77777777" w:rsidR="00EF2C07" w:rsidRDefault="00000000">
      <w:pPr>
        <w:pStyle w:val="Default"/>
        <w:numPr>
          <w:ilvl w:val="0"/>
          <w:numId w:val="2"/>
        </w:numPr>
        <w:ind w:left="0" w:firstLine="0"/>
        <w:jc w:val="both"/>
      </w:pPr>
      <w:r>
        <w:rPr>
          <w:rFonts w:ascii="Verdana" w:hAnsi="Verdana"/>
          <w:sz w:val="20"/>
          <w:szCs w:val="20"/>
        </w:rPr>
        <w:t>W związku z przetwarzaniem Pani/Pana danych osobowych przysługują Pani/Panu następujące prawa: prawo dostępu do danych osobowych,   prawo do żądania sprostowania (poprawiania) danych osobowych, prawo do żądania usunięcia danych osobowych (tzw. prawo do bycia zapomnianym),  prawo do żądania ograniczenia przetwarzania danych osobowych, prawo do przenoszenia danych,   prawo sprzeciwu wobec przetwarzania – przy czym możliwość (zakres i sytuacje) skorzystania z wymienionych praw uzależniona jest od spełniania przesłanek określonych w przepisach prawa oraz podstawy prawnej i celu przetwarzania danych osobowych.</w:t>
      </w:r>
    </w:p>
    <w:p w14:paraId="790F697D" w14:textId="77777777" w:rsidR="00EF2C07" w:rsidRDefault="00000000">
      <w:pPr>
        <w:pStyle w:val="Default"/>
        <w:jc w:val="both"/>
      </w:pPr>
      <w:r>
        <w:rPr>
          <w:rFonts w:ascii="Verdana" w:hAnsi="Verdana" w:cs="Calibri"/>
          <w:sz w:val="20"/>
          <w:szCs w:val="20"/>
        </w:rPr>
        <w:t xml:space="preserve">7. </w:t>
      </w:r>
      <w:r>
        <w:rPr>
          <w:rFonts w:ascii="Verdana" w:hAnsi="Verdana"/>
          <w:sz w:val="20"/>
          <w:szCs w:val="20"/>
        </w:rPr>
        <w:t xml:space="preserve">Ma Pan/Pani prawo wniesienia skargi do organu nadzorczego tj. Prezesa Urzędu Ochrony Danych Osobowych (ul. Stawki 2, 00-193 Warszawa), gdy uzna Pan/Pani, że przetwarzanie danych osobowych jest niezgodne z przepisami prawa; </w:t>
      </w:r>
    </w:p>
    <w:p w14:paraId="5F4EDCF0" w14:textId="77777777" w:rsidR="00EF2C07" w:rsidRDefault="00000000">
      <w:pPr>
        <w:pStyle w:val="Default"/>
        <w:spacing w:after="15"/>
        <w:jc w:val="both"/>
      </w:pPr>
      <w:r>
        <w:rPr>
          <w:rFonts w:ascii="Verdana" w:hAnsi="Verdana" w:cs="Calibri"/>
          <w:sz w:val="20"/>
          <w:szCs w:val="20"/>
        </w:rPr>
        <w:t xml:space="preserve">8. </w:t>
      </w:r>
      <w:r>
        <w:rPr>
          <w:rFonts w:ascii="Verdana" w:hAnsi="Verdana"/>
          <w:sz w:val="20"/>
          <w:szCs w:val="20"/>
        </w:rPr>
        <w:t xml:space="preserve">Podanie przez Pana/ Panią danych osobowych jest niezbędne do ubiegania się o przedmiotową dotację. Konsekwencją niepodania danych osobowych będzie brak możliwości rozpatrzenia złożonego przez Pana/ Panią wniosku. Podanie danych osób upoważnionych do reprezentowania wnioskodawcy ma na celu ułatwienie kontaktu w sprawach związanych ze złożonym wnioskiem. </w:t>
      </w:r>
    </w:p>
    <w:p w14:paraId="6F7EDF31" w14:textId="77777777" w:rsidR="00EF2C07" w:rsidRDefault="00000000">
      <w:pPr>
        <w:pStyle w:val="Default"/>
        <w:jc w:val="both"/>
      </w:pPr>
      <w:r>
        <w:rPr>
          <w:rFonts w:ascii="Verdana" w:hAnsi="Verdana" w:cs="Calibri"/>
          <w:sz w:val="20"/>
          <w:szCs w:val="20"/>
        </w:rPr>
        <w:t xml:space="preserve">9. </w:t>
      </w:r>
      <w:r>
        <w:rPr>
          <w:rFonts w:ascii="Verdana" w:hAnsi="Verdana"/>
          <w:sz w:val="20"/>
          <w:szCs w:val="20"/>
        </w:rPr>
        <w:t xml:space="preserve">Administrator nie przewiduje podejmowania decyzji w sposób zautomatyzowanym, w tym w formie profilowania. Dane osobowe nie będą przekazywane do państw trzecich oraz organizacji międzynarodowych. </w:t>
      </w:r>
    </w:p>
    <w:p w14:paraId="71454C3D" w14:textId="77777777" w:rsidR="00EF2C07" w:rsidRDefault="00EF2C07">
      <w:pPr>
        <w:pStyle w:val="Standard"/>
        <w:jc w:val="both"/>
        <w:rPr>
          <w:rFonts w:ascii="Verdana" w:hAnsi="Verdana"/>
          <w:sz w:val="20"/>
          <w:szCs w:val="20"/>
        </w:rPr>
      </w:pPr>
    </w:p>
    <w:sectPr w:rsidR="00EF2C07">
      <w:pgSz w:w="12240" w:h="15840"/>
      <w:pgMar w:top="851" w:right="851" w:bottom="851"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4760E" w14:textId="77777777" w:rsidR="00BE5160" w:rsidRDefault="00BE5160">
      <w:r>
        <w:separator/>
      </w:r>
    </w:p>
  </w:endnote>
  <w:endnote w:type="continuationSeparator" w:id="0">
    <w:p w14:paraId="6691C171" w14:textId="77777777" w:rsidR="00BE5160" w:rsidRDefault="00BE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DA352" w14:textId="77777777" w:rsidR="00BE5160" w:rsidRDefault="00BE5160">
      <w:r>
        <w:rPr>
          <w:color w:val="000000"/>
        </w:rPr>
        <w:separator/>
      </w:r>
    </w:p>
  </w:footnote>
  <w:footnote w:type="continuationSeparator" w:id="0">
    <w:p w14:paraId="4D26047E" w14:textId="77777777" w:rsidR="00BE5160" w:rsidRDefault="00BE5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8501E"/>
    <w:multiLevelType w:val="multilevel"/>
    <w:tmpl w:val="B2CE059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A948AB"/>
    <w:multiLevelType w:val="multilevel"/>
    <w:tmpl w:val="38486D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8121869">
    <w:abstractNumId w:val="1"/>
  </w:num>
  <w:num w:numId="2" w16cid:durableId="231503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F2C07"/>
    <w:rsid w:val="007834A0"/>
    <w:rsid w:val="00BE5160"/>
    <w:rsid w:val="00EF2C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5A88E"/>
  <w15:docId w15:val="{DBB9CDE5-3C73-4680-A67A-843446D6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en-US"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spacing w:after="160"/>
      <w:ind w:left="720"/>
    </w:pPr>
  </w:style>
  <w:style w:type="character" w:customStyle="1" w:styleId="Internetlink">
    <w:name w:val="Internet link"/>
    <w:rPr>
      <w:color w:val="000080"/>
      <w:u w:val="single"/>
    </w:rPr>
  </w:style>
  <w:style w:type="character" w:customStyle="1" w:styleId="NumberingSymbols">
    <w:name w:val="Numbering Symbols"/>
    <w:rPr>
      <w:rFonts w:ascii="Verdana" w:hAnsi="Verdana"/>
      <w:sz w:val="20"/>
      <w:szCs w:val="20"/>
    </w:rPr>
  </w:style>
  <w:style w:type="character" w:customStyle="1" w:styleId="StrongEmphasis">
    <w:name w:val="Strong Emphasis"/>
    <w:rPr>
      <w:b/>
      <w:bCs/>
    </w:rPr>
  </w:style>
  <w:style w:type="character" w:customStyle="1" w:styleId="Teletype">
    <w:name w:val="Teletype"/>
    <w:rPr>
      <w:rFonts w:ascii="Courier New" w:eastAsia="MS PGothic" w:hAnsi="Courier New" w:cs="Courier New"/>
    </w:rPr>
  </w:style>
  <w:style w:type="paragraph" w:customStyle="1" w:styleId="Default">
    <w:name w:val="Default"/>
    <w:pPr>
      <w:suppressAutoHyphens/>
      <w:autoSpaceDE w:val="0"/>
      <w:textAlignment w:val="auto"/>
    </w:pPr>
    <w:rPr>
      <w:rFonts w:ascii="Times New Roman" w:hAnsi="Times New Roman" w:cs="Times New Roman"/>
      <w:color w:val="000000"/>
      <w:kern w:val="0"/>
      <w:lang w:val="pl-PL" w:bidi="ar-SA"/>
    </w:rPr>
  </w:style>
  <w:style w:type="paragraph" w:styleId="Nagwek">
    <w:name w:val="header"/>
    <w:basedOn w:val="Normalny"/>
    <w:pPr>
      <w:tabs>
        <w:tab w:val="center" w:pos="4536"/>
        <w:tab w:val="right" w:pos="9072"/>
      </w:tabs>
    </w:pPr>
    <w:rPr>
      <w:szCs w:val="21"/>
    </w:rPr>
  </w:style>
  <w:style w:type="character" w:customStyle="1" w:styleId="NagwekZnak">
    <w:name w:val="Nagłówek Znak"/>
    <w:basedOn w:val="Domylnaczcionkaakapitu"/>
    <w:rPr>
      <w:szCs w:val="21"/>
    </w:rPr>
  </w:style>
  <w:style w:type="paragraph" w:styleId="Stopka">
    <w:name w:val="footer"/>
    <w:basedOn w:val="Normalny"/>
    <w:pPr>
      <w:tabs>
        <w:tab w:val="center" w:pos="4536"/>
        <w:tab w:val="right" w:pos="9072"/>
      </w:tabs>
    </w:pPr>
    <w:rPr>
      <w:szCs w:val="21"/>
    </w:rPr>
  </w:style>
  <w:style w:type="character" w:customStyle="1" w:styleId="StopkaZnak">
    <w:name w:val="Stopka Znak"/>
    <w:basedOn w:val="Domylnaczcionkaakapitu"/>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kielkowska@pawlowice.pl" TargetMode="External"/><Relationship Id="rId3" Type="http://schemas.openxmlformats.org/officeDocument/2006/relationships/settings" Target="settings.xml"/><Relationship Id="rId7" Type="http://schemas.openxmlformats.org/officeDocument/2006/relationships/hyperlink" Target="mailto:gmina@pawlowic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618</Words>
  <Characters>3714</Characters>
  <Application>Microsoft Office Word</Application>
  <DocSecurity>0</DocSecurity>
  <Lines>30</Lines>
  <Paragraphs>8</Paragraphs>
  <ScaleCrop>false</ScaleCrop>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Kielkowska_Iwona</dc:creator>
  <cp:lastModifiedBy>Stuchlik_Rafal</cp:lastModifiedBy>
  <cp:revision>2</cp:revision>
  <dcterms:created xsi:type="dcterms:W3CDTF">2023-08-09T10:54:00Z</dcterms:created>
  <dcterms:modified xsi:type="dcterms:W3CDTF">2023-08-09T10:54:00Z</dcterms:modified>
</cp:coreProperties>
</file>